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B80D69" w14:paraId="400304E5" w14:textId="77777777" w:rsidTr="0057016E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19B4C" w14:textId="77777777" w:rsidR="00B80D69" w:rsidRDefault="00B80D69" w:rsidP="005701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en-IN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FAA20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E363C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86E0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9E238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84394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55850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9BCD8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E84C3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7DB99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903D3F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8A6A5C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14:paraId="761F2868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14:paraId="245E0795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55A4E3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3766C" w14:textId="77777777" w:rsidR="00B80D69" w:rsidRDefault="00B80D69" w:rsidP="0057016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b/>
              </w:rPr>
              <w:t>R22</w:t>
            </w:r>
          </w:p>
        </w:tc>
      </w:tr>
    </w:tbl>
    <w:p w14:paraId="4EDFA21A" w14:textId="2566AB37" w:rsidR="00B80D69" w:rsidRDefault="00B80D69" w:rsidP="00B80D6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en-IN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C50014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14:paraId="745AA246" w14:textId="77777777" w:rsidR="00B80D69" w:rsidRDefault="00B80D69" w:rsidP="00B80D69">
      <w:pPr>
        <w:spacing w:after="0" w:line="240" w:lineRule="auto"/>
        <w:contextualSpacing/>
        <w:jc w:val="center"/>
        <w:rPr>
          <w:rFonts w:ascii="Times New Roman" w:hAnsi="Times New Roman" w:cs="Calibri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541047AC" w14:textId="77777777" w:rsidR="00B80D69" w:rsidRDefault="00B80D69" w:rsidP="00B80D6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14:paraId="0F9A6F39" w14:textId="77777777" w:rsidR="00B80D69" w:rsidRDefault="00B80D69" w:rsidP="00B80D6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MBA II Semester Supplementary Examinations, March-2024</w:t>
      </w:r>
    </w:p>
    <w:p w14:paraId="32A99A1A" w14:textId="50745AF9" w:rsidR="00B80D69" w:rsidRPr="00AC37B1" w:rsidRDefault="00B80D69" w:rsidP="00B80D6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FINANCIAL MANAGEMENT</w:t>
      </w:r>
    </w:p>
    <w:p w14:paraId="2F899A5C" w14:textId="77777777" w:rsidR="00B80D69" w:rsidRDefault="00B80D69" w:rsidP="00B80D69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(MBA)</w:t>
      </w:r>
    </w:p>
    <w:p w14:paraId="4CF376C4" w14:textId="77777777" w:rsidR="00B80D69" w:rsidRDefault="00B80D69" w:rsidP="00B80D69">
      <w:pPr>
        <w:spacing w:after="0" w:line="240" w:lineRule="auto"/>
        <w:contextualSpacing/>
        <w:rPr>
          <w:rFonts w:ascii="Times New Roman" w:hAnsi="Times New Roman" w:cs="Calibr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14:paraId="332011A6" w14:textId="77777777" w:rsidR="00B80D69" w:rsidRDefault="00B80D69" w:rsidP="00B80D6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7051DBFA" w14:textId="77777777" w:rsidR="00B80D69" w:rsidRDefault="00B80D69" w:rsidP="00B80D6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14:paraId="0F70FB63" w14:textId="77777777" w:rsidR="00B80D69" w:rsidRDefault="00B80D69" w:rsidP="00B80D6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7C68B84A" w14:textId="77777777" w:rsidR="00B80D69" w:rsidRDefault="00B80D69" w:rsidP="00B80D69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14:paraId="5872D8FB" w14:textId="77777777" w:rsidR="00B80D69" w:rsidRDefault="00B80D69" w:rsidP="00B80D6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10 x 1M=10Marks</w:t>
      </w:r>
    </w:p>
    <w:p w14:paraId="0D4A6AEB" w14:textId="1AD2D3E8" w:rsidR="00D03572" w:rsidRPr="00B80D69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2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"/>
        <w:gridCol w:w="353"/>
        <w:gridCol w:w="7051"/>
        <w:gridCol w:w="596"/>
        <w:gridCol w:w="748"/>
        <w:gridCol w:w="699"/>
      </w:tblGrid>
      <w:tr w:rsidR="00B80D69" w:rsidRPr="00B80D69" w14:paraId="4170B116" w14:textId="77777777" w:rsidTr="00B80D69">
        <w:trPr>
          <w:trHeight w:val="344"/>
        </w:trPr>
        <w:tc>
          <w:tcPr>
            <w:tcW w:w="17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F47C81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059577A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99" w:type="pct"/>
            <w:shd w:val="clear" w:color="auto" w:fill="auto"/>
            <w:vAlign w:val="center"/>
          </w:tcPr>
          <w:p w14:paraId="4E7DAB7A" w14:textId="28A62BD0" w:rsidR="00B80D69" w:rsidRPr="00B80D69" w:rsidRDefault="00B80D69" w:rsidP="00B80D69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Recite the term Present value.</w:t>
            </w:r>
          </w:p>
        </w:tc>
        <w:tc>
          <w:tcPr>
            <w:tcW w:w="304" w:type="pct"/>
            <w:vAlign w:val="center"/>
          </w:tcPr>
          <w:p w14:paraId="46283E16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0E2B8DF" w14:textId="5C5E7A28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4DB058C" w14:textId="085B9435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80D69" w:rsidRPr="00B80D69" w14:paraId="111EAE68" w14:textId="77777777" w:rsidTr="00B80D69">
        <w:trPr>
          <w:trHeight w:val="344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46820B" w14:textId="77777777" w:rsidR="00B80D69" w:rsidRPr="00B80D69" w:rsidRDefault="00B80D69" w:rsidP="00B80D69">
            <w:pPr>
              <w:spacing w:after="0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F7ACCB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99" w:type="pct"/>
            <w:shd w:val="clear" w:color="auto" w:fill="auto"/>
            <w:vAlign w:val="center"/>
          </w:tcPr>
          <w:p w14:paraId="0AACEEEC" w14:textId="5B87AF80" w:rsidR="00B80D69" w:rsidRPr="00B80D69" w:rsidRDefault="00B80D69" w:rsidP="00B80D69">
            <w:pPr>
              <w:autoSpaceDE w:val="0"/>
              <w:autoSpaceDN w:val="0"/>
              <w:adjustRightInd w:val="0"/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Name the functions of financial management.</w:t>
            </w:r>
          </w:p>
        </w:tc>
        <w:tc>
          <w:tcPr>
            <w:tcW w:w="304" w:type="pct"/>
            <w:vAlign w:val="center"/>
          </w:tcPr>
          <w:p w14:paraId="27567AEC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BB68980" w14:textId="2F813383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4C5BE34" w14:textId="3C517A1D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80D69" w:rsidRPr="00B80D69" w14:paraId="66A6DCD9" w14:textId="77777777" w:rsidTr="00B80D69">
        <w:trPr>
          <w:trHeight w:val="344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157344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F3ED58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599" w:type="pct"/>
            <w:shd w:val="clear" w:color="auto" w:fill="auto"/>
            <w:vAlign w:val="center"/>
          </w:tcPr>
          <w:p w14:paraId="3EE50330" w14:textId="2187BD40" w:rsidR="00B80D69" w:rsidRPr="00B80D69" w:rsidRDefault="00B80D69" w:rsidP="00B80D69">
            <w:pPr>
              <w:autoSpaceDE w:val="0"/>
              <w:autoSpaceDN w:val="0"/>
              <w:adjustRightInd w:val="0"/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B80D6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the term Risk.</w:t>
            </w:r>
          </w:p>
        </w:tc>
        <w:tc>
          <w:tcPr>
            <w:tcW w:w="304" w:type="pct"/>
            <w:vAlign w:val="center"/>
          </w:tcPr>
          <w:p w14:paraId="72B82772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DCE268B" w14:textId="1F788032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8A96C28" w14:textId="30E00E4C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80D69" w:rsidRPr="00B80D69" w14:paraId="770EA22D" w14:textId="77777777" w:rsidTr="00B80D69">
        <w:trPr>
          <w:trHeight w:val="344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735204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51E2D7C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599" w:type="pct"/>
            <w:shd w:val="clear" w:color="auto" w:fill="auto"/>
            <w:vAlign w:val="center"/>
          </w:tcPr>
          <w:p w14:paraId="11C3B335" w14:textId="34321B9A" w:rsidR="00B80D69" w:rsidRPr="00B80D69" w:rsidRDefault="00B80D69" w:rsidP="00B80D69">
            <w:pPr>
              <w:autoSpaceDE w:val="0"/>
              <w:autoSpaceDN w:val="0"/>
              <w:adjustRightInd w:val="0"/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out the DCF methods in capital budgeting.</w:t>
            </w:r>
          </w:p>
        </w:tc>
        <w:tc>
          <w:tcPr>
            <w:tcW w:w="304" w:type="pct"/>
            <w:vAlign w:val="center"/>
          </w:tcPr>
          <w:p w14:paraId="1BBEC4D5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0091EB49" w14:textId="6CDAC245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8FC0311" w14:textId="1E9139FA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80D69" w:rsidRPr="00B80D69" w14:paraId="79100F2E" w14:textId="77777777" w:rsidTr="00B80D69">
        <w:trPr>
          <w:trHeight w:val="344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709F99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6A75ED1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599" w:type="pct"/>
            <w:shd w:val="clear" w:color="auto" w:fill="auto"/>
            <w:vAlign w:val="center"/>
          </w:tcPr>
          <w:p w14:paraId="5DED2E2C" w14:textId="60ED6653" w:rsidR="00B80D69" w:rsidRPr="00B80D69" w:rsidRDefault="00B80D69" w:rsidP="00B80D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Restate the term leverage.</w:t>
            </w:r>
          </w:p>
        </w:tc>
        <w:tc>
          <w:tcPr>
            <w:tcW w:w="304" w:type="pct"/>
            <w:vAlign w:val="center"/>
          </w:tcPr>
          <w:p w14:paraId="6F113B4D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031CF9B4" w14:textId="1F5BD58B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9A42445" w14:textId="4469E06C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80D69" w:rsidRPr="00B80D69" w14:paraId="18B54658" w14:textId="77777777" w:rsidTr="00B80D69">
        <w:trPr>
          <w:trHeight w:val="344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235DAC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CD77DB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599" w:type="pct"/>
            <w:shd w:val="clear" w:color="auto" w:fill="auto"/>
            <w:vAlign w:val="center"/>
          </w:tcPr>
          <w:p w14:paraId="087C0DD0" w14:textId="4164961A" w:rsidR="00B80D69" w:rsidRPr="00B80D69" w:rsidRDefault="00B80D69" w:rsidP="00B80D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main sources of debt financing in a company's capital structure?</w:t>
            </w:r>
          </w:p>
        </w:tc>
        <w:tc>
          <w:tcPr>
            <w:tcW w:w="304" w:type="pct"/>
            <w:vAlign w:val="center"/>
          </w:tcPr>
          <w:p w14:paraId="1A2AA4C7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1003351" w14:textId="211BEE5E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FBDA024" w14:textId="2CD35658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80D69" w:rsidRPr="00B80D69" w14:paraId="4C26C446" w14:textId="77777777" w:rsidTr="00B80D69">
        <w:trPr>
          <w:trHeight w:val="344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585975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6CE640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599" w:type="pct"/>
            <w:shd w:val="clear" w:color="auto" w:fill="auto"/>
            <w:vAlign w:val="center"/>
          </w:tcPr>
          <w:p w14:paraId="09C9EBC3" w14:textId="17E35218" w:rsidR="00B80D69" w:rsidRPr="00B80D69" w:rsidRDefault="00B80D69" w:rsidP="00B80D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sz w:val="24"/>
                <w:szCs w:val="24"/>
              </w:rPr>
              <w:t>What is meant by Share split?</w:t>
            </w:r>
          </w:p>
        </w:tc>
        <w:tc>
          <w:tcPr>
            <w:tcW w:w="304" w:type="pct"/>
            <w:vAlign w:val="center"/>
          </w:tcPr>
          <w:p w14:paraId="22664865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48F41924" w14:textId="479460D1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7755ABC" w14:textId="42A42FE8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80D69" w:rsidRPr="00B80D69" w14:paraId="385B82D2" w14:textId="77777777" w:rsidTr="00B80D69">
        <w:trPr>
          <w:trHeight w:val="344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449371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D8F9A5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599" w:type="pct"/>
            <w:shd w:val="clear" w:color="auto" w:fill="auto"/>
            <w:vAlign w:val="center"/>
          </w:tcPr>
          <w:p w14:paraId="11EDED23" w14:textId="240275EA" w:rsidR="00B80D69" w:rsidRPr="00B80D69" w:rsidRDefault="00B80D69" w:rsidP="00B80D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sz w:val="24"/>
                <w:szCs w:val="24"/>
              </w:rPr>
              <w:t>List out the different form of dividends.</w:t>
            </w:r>
          </w:p>
        </w:tc>
        <w:tc>
          <w:tcPr>
            <w:tcW w:w="304" w:type="pct"/>
            <w:vAlign w:val="center"/>
          </w:tcPr>
          <w:p w14:paraId="6FAF020C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27EE7841" w14:textId="22531582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2880CB1" w14:textId="320F0453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80D69" w:rsidRPr="00B80D69" w14:paraId="23503677" w14:textId="77777777" w:rsidTr="00B80D69">
        <w:trPr>
          <w:trHeight w:val="344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B685B0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3381C9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599" w:type="pct"/>
            <w:shd w:val="clear" w:color="auto" w:fill="auto"/>
            <w:vAlign w:val="center"/>
          </w:tcPr>
          <w:p w14:paraId="0506D57D" w14:textId="6A8DC27D" w:rsidR="00B80D69" w:rsidRPr="00B80D69" w:rsidRDefault="00B80D69" w:rsidP="00B80D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Draw operating working capital life cycle.</w:t>
            </w:r>
          </w:p>
        </w:tc>
        <w:tc>
          <w:tcPr>
            <w:tcW w:w="304" w:type="pct"/>
            <w:vAlign w:val="center"/>
          </w:tcPr>
          <w:p w14:paraId="7238CB3D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07D9D129" w14:textId="686CDF0F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A39B7E2" w14:textId="2FCEAB21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80D69" w:rsidRPr="00B80D69" w14:paraId="589D798F" w14:textId="77777777" w:rsidTr="00B80D69">
        <w:trPr>
          <w:trHeight w:val="344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463325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24E9F5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599" w:type="pct"/>
            <w:shd w:val="clear" w:color="auto" w:fill="auto"/>
            <w:vAlign w:val="center"/>
          </w:tcPr>
          <w:p w14:paraId="12303BD7" w14:textId="5F8DC229" w:rsidR="00B80D69" w:rsidRPr="00B80D69" w:rsidRDefault="00B80D69" w:rsidP="00B80D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Name the components of working capital.</w:t>
            </w:r>
          </w:p>
        </w:tc>
        <w:tc>
          <w:tcPr>
            <w:tcW w:w="304" w:type="pct"/>
            <w:vAlign w:val="center"/>
          </w:tcPr>
          <w:p w14:paraId="5F7466CB" w14:textId="77777777" w:rsidR="00B80D69" w:rsidRPr="00B80D69" w:rsidRDefault="00B80D69" w:rsidP="00B80D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0F9862B9" w14:textId="33B6438D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410190A" w14:textId="2687CE48" w:rsidR="00B80D69" w:rsidRPr="00B80D69" w:rsidRDefault="00B80D69" w:rsidP="00B80D69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14:paraId="2C4D567D" w14:textId="77777777" w:rsidR="00D03572" w:rsidRPr="00813B42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14:paraId="03BAE049" w14:textId="0E0EFAD7" w:rsidR="00B80D69" w:rsidRDefault="00B80D69" w:rsidP="00B80D6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</w:t>
      </w:r>
      <w:r>
        <w:rPr>
          <w:rFonts w:ascii="Times New Roman" w:hAnsi="Times New Roman"/>
          <w:b/>
          <w:sz w:val="24"/>
          <w:szCs w:val="24"/>
        </w:rPr>
        <w:t xml:space="preserve"> x 1</w:t>
      </w:r>
      <w:r>
        <w:rPr>
          <w:rFonts w:ascii="Times New Roman" w:hAnsi="Times New Roman"/>
          <w:b/>
          <w:sz w:val="24"/>
          <w:szCs w:val="24"/>
        </w:rPr>
        <w:t>0M=5</w:t>
      </w:r>
      <w:r>
        <w:rPr>
          <w:rFonts w:ascii="Times New Roman" w:hAnsi="Times New Roman"/>
          <w:b/>
          <w:sz w:val="24"/>
          <w:szCs w:val="24"/>
        </w:rPr>
        <w:t>0Marks</w:t>
      </w:r>
    </w:p>
    <w:p w14:paraId="08EAB119" w14:textId="6FB9B902" w:rsidR="00D03572" w:rsidRPr="00813B42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0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888"/>
        <w:gridCol w:w="735"/>
        <w:gridCol w:w="735"/>
        <w:gridCol w:w="687"/>
      </w:tblGrid>
      <w:tr w:rsidR="00813B42" w:rsidRPr="00B80D69" w14:paraId="2AAA3832" w14:textId="77777777" w:rsidTr="00813B42">
        <w:trPr>
          <w:trHeight w:val="432"/>
        </w:trPr>
        <w:tc>
          <w:tcPr>
            <w:tcW w:w="0" w:type="auto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6818CF4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09309A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9A541F" w14:textId="7C652F05" w:rsidR="00813B42" w:rsidRPr="00B80D69" w:rsidRDefault="00813B42" w:rsidP="005D355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Discuss in detail the scope of financial management.</w:t>
            </w:r>
          </w:p>
        </w:tc>
        <w:tc>
          <w:tcPr>
            <w:tcW w:w="0" w:type="auto"/>
            <w:vAlign w:val="center"/>
          </w:tcPr>
          <w:p w14:paraId="6599EA5F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C138CB" w14:textId="29E27F25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ACAE5E" w14:textId="04AB22DF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13B42" w:rsidRPr="00B80D69" w14:paraId="152902C9" w14:textId="77777777" w:rsidTr="00813B42">
        <w:trPr>
          <w:trHeight w:val="432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3AAD4E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176CB0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B19698" w14:textId="7953188F" w:rsidR="00813B42" w:rsidRPr="00B80D69" w:rsidRDefault="00813B42" w:rsidP="005D3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Define financial management. Discuss in detail the objectives of financial management.</w:t>
            </w:r>
          </w:p>
        </w:tc>
        <w:tc>
          <w:tcPr>
            <w:tcW w:w="0" w:type="auto"/>
            <w:vAlign w:val="center"/>
          </w:tcPr>
          <w:p w14:paraId="31EB2C52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101D3B" w14:textId="7134764C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3E394C" w14:textId="34656FCC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F1647" w:rsidRPr="00B80D69" w14:paraId="38BCFC55" w14:textId="77777777" w:rsidTr="00813B42">
        <w:trPr>
          <w:trHeight w:val="170"/>
        </w:trPr>
        <w:tc>
          <w:tcPr>
            <w:tcW w:w="0" w:type="auto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5C9B41" w14:textId="77777777" w:rsidR="003F1647" w:rsidRPr="00B80D69" w:rsidRDefault="003F1647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13B42" w:rsidRPr="00B80D69" w14:paraId="3873DE36" w14:textId="77777777" w:rsidTr="00813B42">
        <w:trPr>
          <w:trHeight w:val="432"/>
        </w:trPr>
        <w:tc>
          <w:tcPr>
            <w:tcW w:w="0" w:type="auto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291C0D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525EA06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8FD713" w14:textId="3422721A" w:rsidR="00813B42" w:rsidRPr="00B80D69" w:rsidRDefault="00813B42" w:rsidP="005D355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Describe executive functions of financial manager along with routine functions.</w:t>
            </w:r>
          </w:p>
        </w:tc>
        <w:tc>
          <w:tcPr>
            <w:tcW w:w="0" w:type="auto"/>
            <w:vAlign w:val="center"/>
          </w:tcPr>
          <w:p w14:paraId="6B3AC725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F6CF13" w14:textId="3767FB95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72F6D3" w14:textId="41CF74B4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13B42" w:rsidRPr="00B80D69" w14:paraId="377D0E9B" w14:textId="77777777" w:rsidTr="00813B42">
        <w:trPr>
          <w:trHeight w:val="432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208420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A79968C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9120F1" w14:textId="47B40CE0" w:rsidR="00813B42" w:rsidRPr="00B80D69" w:rsidRDefault="00813B42" w:rsidP="005D355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  <w:lang w:bidi="en-US"/>
              </w:rPr>
              <w:t>Elucidate new roles and responsibilities for financial managers in contemporary scenario.</w:t>
            </w:r>
          </w:p>
        </w:tc>
        <w:tc>
          <w:tcPr>
            <w:tcW w:w="0" w:type="auto"/>
            <w:vAlign w:val="center"/>
          </w:tcPr>
          <w:p w14:paraId="5BA9C492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E6FB2B" w14:textId="36D74795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3E6A34" w14:textId="7BE1E27C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F1647" w:rsidRPr="00B80D69" w14:paraId="24A3D3E8" w14:textId="77777777" w:rsidTr="00813B42">
        <w:trPr>
          <w:trHeight w:val="70"/>
        </w:trPr>
        <w:tc>
          <w:tcPr>
            <w:tcW w:w="0" w:type="auto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A60F3F" w14:textId="158D1B04" w:rsidR="003F1647" w:rsidRPr="00813B42" w:rsidRDefault="003F1647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14"/>
                <w:szCs w:val="24"/>
              </w:rPr>
            </w:pPr>
          </w:p>
        </w:tc>
      </w:tr>
      <w:tr w:rsidR="00813B42" w:rsidRPr="00B80D69" w14:paraId="540B14FA" w14:textId="77777777" w:rsidTr="00813B42">
        <w:trPr>
          <w:trHeight w:val="432"/>
        </w:trPr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C0533F6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EA7458D" w14:textId="70330563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6223FC40" w14:textId="7B3E3020" w:rsidR="00813B42" w:rsidRPr="00B80D69" w:rsidRDefault="00813B42" w:rsidP="00813B4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Elucidate the importance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and factors influencing </w:t>
            </w: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 xml:space="preserve">the cost of capital in capital budgeting decisions </w:t>
            </w:r>
          </w:p>
        </w:tc>
        <w:tc>
          <w:tcPr>
            <w:tcW w:w="0" w:type="auto"/>
            <w:vAlign w:val="center"/>
          </w:tcPr>
          <w:p w14:paraId="19910EC6" w14:textId="440D1ECD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F08E81" w14:textId="626A43D1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97DD21" w14:textId="3F55012D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F1647" w:rsidRPr="00B80D69" w14:paraId="4BB8F924" w14:textId="77777777" w:rsidTr="00813B42">
        <w:trPr>
          <w:trHeight w:val="197"/>
        </w:trPr>
        <w:tc>
          <w:tcPr>
            <w:tcW w:w="0" w:type="auto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038959" w14:textId="1BC93443" w:rsidR="00B80D69" w:rsidRPr="00813B42" w:rsidRDefault="003F1647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13B42" w:rsidRPr="00B80D69" w14:paraId="534FFB24" w14:textId="77777777" w:rsidTr="00813B42">
        <w:trPr>
          <w:trHeight w:val="432"/>
        </w:trPr>
        <w:tc>
          <w:tcPr>
            <w:tcW w:w="0" w:type="auto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23AC3CE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76749F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</w:tcPr>
          <w:p w14:paraId="28313E40" w14:textId="08BCB5C3" w:rsidR="00813B42" w:rsidRPr="00B80D69" w:rsidRDefault="00813B42" w:rsidP="005D3557">
            <w:pPr>
              <w:pStyle w:val="NoSpacing"/>
              <w:jc w:val="both"/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 xml:space="preserve">A project needs an investment of </w:t>
            </w:r>
            <w:r w:rsidRPr="00B80D69">
              <w:rPr>
                <w:rFonts w:ascii="Tahoma" w:hAnsi="Tahoma" w:cs="Tahoma"/>
                <w:color w:val="000000"/>
                <w:sz w:val="24"/>
                <w:szCs w:val="24"/>
              </w:rPr>
              <w:t>₹</w:t>
            </w:r>
            <w:r w:rsidRPr="00B80D69">
              <w:rPr>
                <w:rFonts w:ascii="Bookman Old Style" w:hAnsi="Bookman Old Style" w:cs="Arial"/>
                <w:color w:val="000000"/>
                <w:sz w:val="24"/>
                <w:szCs w:val="24"/>
              </w:rPr>
              <w:t xml:space="preserve"> </w:t>
            </w: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1,38,500. The cost of capital is 12%. The net cash inflows are as under: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02"/>
              <w:gridCol w:w="2202"/>
            </w:tblGrid>
            <w:tr w:rsidR="00813B42" w:rsidRPr="00B80D69" w14:paraId="435080D8" w14:textId="77777777" w:rsidTr="00B80D69">
              <w:trPr>
                <w:trHeight w:val="210"/>
                <w:jc w:val="center"/>
              </w:trPr>
              <w:tc>
                <w:tcPr>
                  <w:tcW w:w="2202" w:type="dxa"/>
                </w:tcPr>
                <w:p w14:paraId="042DE556" w14:textId="18A026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Year</w:t>
                  </w:r>
                </w:p>
              </w:tc>
              <w:tc>
                <w:tcPr>
                  <w:tcW w:w="2202" w:type="dxa"/>
                </w:tcPr>
                <w:p w14:paraId="6FC3BDAD" w14:textId="777777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Rs.</w:t>
                  </w:r>
                </w:p>
              </w:tc>
            </w:tr>
            <w:tr w:rsidR="00813B42" w:rsidRPr="00B80D69" w14:paraId="3F54A879" w14:textId="77777777" w:rsidTr="00B80D69">
              <w:trPr>
                <w:trHeight w:val="210"/>
                <w:jc w:val="center"/>
              </w:trPr>
              <w:tc>
                <w:tcPr>
                  <w:tcW w:w="2202" w:type="dxa"/>
                </w:tcPr>
                <w:p w14:paraId="026BC6FF" w14:textId="777777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02" w:type="dxa"/>
                </w:tcPr>
                <w:p w14:paraId="7BBDE705" w14:textId="777777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30,000</w:t>
                  </w:r>
                </w:p>
              </w:tc>
            </w:tr>
            <w:tr w:rsidR="00813B42" w:rsidRPr="00B80D69" w14:paraId="37DDD03D" w14:textId="77777777" w:rsidTr="00B80D69">
              <w:trPr>
                <w:trHeight w:val="203"/>
                <w:jc w:val="center"/>
              </w:trPr>
              <w:tc>
                <w:tcPr>
                  <w:tcW w:w="2202" w:type="dxa"/>
                </w:tcPr>
                <w:p w14:paraId="2DD00BE4" w14:textId="777777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02" w:type="dxa"/>
                </w:tcPr>
                <w:p w14:paraId="2164ECD1" w14:textId="777777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40,000</w:t>
                  </w:r>
                </w:p>
              </w:tc>
            </w:tr>
            <w:tr w:rsidR="00813B42" w:rsidRPr="00B80D69" w14:paraId="758582C2" w14:textId="77777777" w:rsidTr="00B80D69">
              <w:trPr>
                <w:trHeight w:val="210"/>
                <w:jc w:val="center"/>
              </w:trPr>
              <w:tc>
                <w:tcPr>
                  <w:tcW w:w="2202" w:type="dxa"/>
                </w:tcPr>
                <w:p w14:paraId="538A847B" w14:textId="777777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02" w:type="dxa"/>
                </w:tcPr>
                <w:p w14:paraId="0409581A" w14:textId="777777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60,000</w:t>
                  </w:r>
                </w:p>
              </w:tc>
            </w:tr>
            <w:tr w:rsidR="00813B42" w:rsidRPr="00B80D69" w14:paraId="0E3119C3" w14:textId="77777777" w:rsidTr="00B80D69">
              <w:trPr>
                <w:trHeight w:val="203"/>
                <w:jc w:val="center"/>
              </w:trPr>
              <w:tc>
                <w:tcPr>
                  <w:tcW w:w="2202" w:type="dxa"/>
                </w:tcPr>
                <w:p w14:paraId="1DF637DA" w14:textId="777777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202" w:type="dxa"/>
                </w:tcPr>
                <w:p w14:paraId="09C964EA" w14:textId="777777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30,000</w:t>
                  </w:r>
                </w:p>
              </w:tc>
            </w:tr>
            <w:tr w:rsidR="00813B42" w:rsidRPr="00B80D69" w14:paraId="2E88E978" w14:textId="77777777" w:rsidTr="00B80D69">
              <w:trPr>
                <w:trHeight w:val="219"/>
                <w:jc w:val="center"/>
              </w:trPr>
              <w:tc>
                <w:tcPr>
                  <w:tcW w:w="2202" w:type="dxa"/>
                </w:tcPr>
                <w:p w14:paraId="0CB5FC86" w14:textId="777777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202" w:type="dxa"/>
                </w:tcPr>
                <w:p w14:paraId="3CA55A60" w14:textId="777777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20,000</w:t>
                  </w:r>
                </w:p>
              </w:tc>
            </w:tr>
          </w:tbl>
          <w:p w14:paraId="22650035" w14:textId="55717D34" w:rsidR="00813B42" w:rsidRPr="00B80D69" w:rsidRDefault="00813B42" w:rsidP="005D355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Calculate Net present value and suggest whether the project should be accepted or not.</w:t>
            </w:r>
          </w:p>
        </w:tc>
        <w:tc>
          <w:tcPr>
            <w:tcW w:w="0" w:type="auto"/>
            <w:vAlign w:val="center"/>
          </w:tcPr>
          <w:p w14:paraId="17C5C241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B9F8A7" w14:textId="644CFDF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84EB9F" w14:textId="78B7DE78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813B42" w:rsidRPr="00B80D69" w14:paraId="092058F6" w14:textId="77777777" w:rsidTr="00BE45E0">
        <w:trPr>
          <w:trHeight w:val="278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627FC0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CBC343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</w:tcPr>
          <w:p w14:paraId="1B0ECB5E" w14:textId="016F4DAD" w:rsidR="00813B42" w:rsidRPr="00B80D69" w:rsidRDefault="00813B42" w:rsidP="006B2DE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Describe the Pros and Cons of the Payback Period.</w:t>
            </w:r>
          </w:p>
        </w:tc>
        <w:tc>
          <w:tcPr>
            <w:tcW w:w="0" w:type="auto"/>
            <w:vAlign w:val="center"/>
          </w:tcPr>
          <w:p w14:paraId="219C8973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51D261" w14:textId="40DE9775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007F4D" w14:textId="366532B4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F1647" w:rsidRPr="00B80D69" w14:paraId="08C0D11B" w14:textId="77777777" w:rsidTr="00813B42">
        <w:trPr>
          <w:trHeight w:val="143"/>
        </w:trPr>
        <w:tc>
          <w:tcPr>
            <w:tcW w:w="0" w:type="auto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A7C480" w14:textId="77777777" w:rsidR="003F1647" w:rsidRDefault="003F1647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39017A62" w14:textId="535F2C5F" w:rsidR="00BE45E0" w:rsidRPr="00B80D69" w:rsidRDefault="00BE45E0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F1647" w:rsidRPr="00B80D69" w14:paraId="7086D549" w14:textId="77777777" w:rsidTr="00813B42">
        <w:trPr>
          <w:trHeight w:val="432"/>
        </w:trPr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822A191" w14:textId="77777777" w:rsidR="003F1647" w:rsidRPr="00B80D69" w:rsidRDefault="003F1647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39D30B0" w14:textId="1880C1AE" w:rsidR="003F1647" w:rsidRPr="00B80D69" w:rsidRDefault="003F1647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06190D4" w14:textId="5C2854B3" w:rsidR="003F1647" w:rsidRPr="00B80D69" w:rsidRDefault="00833FBB" w:rsidP="005D3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Enumerate the various factors affecting</w:t>
            </w:r>
            <w:r w:rsidR="00B72863"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 xml:space="preserve"> capital structure requirements of a firm.</w:t>
            </w:r>
          </w:p>
        </w:tc>
        <w:tc>
          <w:tcPr>
            <w:tcW w:w="0" w:type="auto"/>
            <w:vAlign w:val="center"/>
          </w:tcPr>
          <w:p w14:paraId="09FDD409" w14:textId="0463A68B" w:rsidR="003F1647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F1647" w:rsidRPr="00B80D69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BC0787" w14:textId="1B83CBF8" w:rsidR="003F1647" w:rsidRPr="00B80D69" w:rsidRDefault="003F1647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33FBB" w:rsidRPr="00B80D6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79B0F7" w14:textId="5AA4B80D" w:rsidR="003F1647" w:rsidRPr="00B80D69" w:rsidRDefault="003F1647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9779F" w:rsidRPr="00B80D6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01696" w:rsidRPr="00B80D69" w14:paraId="4DB91910" w14:textId="77777777" w:rsidTr="00813B42">
        <w:trPr>
          <w:trHeight w:val="107"/>
        </w:trPr>
        <w:tc>
          <w:tcPr>
            <w:tcW w:w="0" w:type="auto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B13E89" w14:textId="77777777" w:rsidR="00801696" w:rsidRPr="00B80D69" w:rsidRDefault="00801696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13B42" w:rsidRPr="00B80D69" w14:paraId="1315C27B" w14:textId="77777777" w:rsidTr="00813B42">
        <w:trPr>
          <w:trHeight w:val="432"/>
        </w:trPr>
        <w:tc>
          <w:tcPr>
            <w:tcW w:w="0" w:type="auto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1034810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F07212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</w:tcPr>
          <w:p w14:paraId="7454D15C" w14:textId="2A5288C0" w:rsidR="00813B42" w:rsidRPr="00B80D69" w:rsidRDefault="00813B42" w:rsidP="00801696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Critically examine the Net operating income approach to capital structure.</w:t>
            </w:r>
          </w:p>
        </w:tc>
        <w:tc>
          <w:tcPr>
            <w:tcW w:w="0" w:type="auto"/>
            <w:vAlign w:val="center"/>
          </w:tcPr>
          <w:p w14:paraId="74F0B8CB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EE460C" w14:textId="1B7B653E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020F67" w14:textId="7D7496B2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813B42" w:rsidRPr="00B80D69" w14:paraId="28E8ED4F" w14:textId="77777777" w:rsidTr="00813B42">
        <w:trPr>
          <w:trHeight w:val="432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4D296EA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F46B9E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</w:tcPr>
          <w:p w14:paraId="04D179B9" w14:textId="21736898" w:rsidR="00813B42" w:rsidRPr="00B80D69" w:rsidRDefault="00813B42" w:rsidP="00801696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  <w:lang w:bidi="en-US"/>
              </w:rPr>
              <w:t xml:space="preserve">ABC Ltd. has sales of Rs.10, 00,000, Variable </w:t>
            </w:r>
            <w:r w:rsidRPr="00B80D69">
              <w:rPr>
                <w:rFonts w:ascii="Tahoma" w:hAnsi="Tahoma" w:cs="Tahoma"/>
                <w:color w:val="000000"/>
                <w:sz w:val="24"/>
                <w:szCs w:val="24"/>
                <w:lang w:bidi="en-US"/>
              </w:rPr>
              <w:t>₹</w:t>
            </w: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  <w:lang w:bidi="en-US"/>
              </w:rPr>
              <w:t xml:space="preserve"> 7, 00,000 and Fixed cost of </w:t>
            </w:r>
            <w:r w:rsidRPr="00B80D69">
              <w:rPr>
                <w:rFonts w:ascii="Tahoma" w:hAnsi="Tahoma" w:cs="Tahoma"/>
                <w:color w:val="000000"/>
                <w:sz w:val="24"/>
                <w:szCs w:val="24"/>
                <w:lang w:bidi="en-US"/>
              </w:rPr>
              <w:t>₹</w:t>
            </w: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  <w:lang w:bidi="en-US"/>
              </w:rPr>
              <w:t xml:space="preserve"> 200,000 and debt of </w:t>
            </w:r>
            <w:r w:rsidRPr="00B80D69">
              <w:rPr>
                <w:rFonts w:ascii="Tahoma" w:hAnsi="Tahoma" w:cs="Tahoma"/>
                <w:color w:val="000000"/>
                <w:sz w:val="24"/>
                <w:szCs w:val="24"/>
                <w:lang w:bidi="en-US"/>
              </w:rPr>
              <w:t>₹</w:t>
            </w: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  <w:lang w:bidi="en-US"/>
              </w:rPr>
              <w:t xml:space="preserve"> 5, 00,000 at 10% rate of interest.  Compute the operating, financial and combined leverages.</w:t>
            </w:r>
          </w:p>
        </w:tc>
        <w:tc>
          <w:tcPr>
            <w:tcW w:w="0" w:type="auto"/>
            <w:vAlign w:val="center"/>
          </w:tcPr>
          <w:p w14:paraId="73376234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BF6758" w14:textId="67E7C879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EC5795" w14:textId="4202B8B4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801696" w:rsidRPr="00B80D69" w14:paraId="05680C91" w14:textId="77777777" w:rsidTr="00813B42">
        <w:trPr>
          <w:trHeight w:val="188"/>
        </w:trPr>
        <w:tc>
          <w:tcPr>
            <w:tcW w:w="0" w:type="auto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E4C50C" w14:textId="05362503" w:rsidR="00801696" w:rsidRPr="00B80D69" w:rsidRDefault="00801696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13B42" w:rsidRPr="00B80D69" w14:paraId="632E1858" w14:textId="77777777" w:rsidTr="00813B42">
        <w:trPr>
          <w:trHeight w:val="432"/>
        </w:trPr>
        <w:tc>
          <w:tcPr>
            <w:tcW w:w="0" w:type="auto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3B6DACA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F42F22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C0E438" w14:textId="3FF82EC3" w:rsidR="00813B42" w:rsidRPr="00B80D69" w:rsidRDefault="00813B42" w:rsidP="00801696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Critically examine the assumptions of the relevance hypothesis of James Walter’s model regarding dividend distribution.</w:t>
            </w:r>
          </w:p>
        </w:tc>
        <w:tc>
          <w:tcPr>
            <w:tcW w:w="0" w:type="auto"/>
            <w:vAlign w:val="center"/>
          </w:tcPr>
          <w:p w14:paraId="05003361" w14:textId="62C61C24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BFCD74" w14:textId="7D3FA49C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39C458" w14:textId="0D9AF9D3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813B42" w:rsidRPr="00B80D69" w14:paraId="640AF3DD" w14:textId="77777777" w:rsidTr="00813B42">
        <w:trPr>
          <w:trHeight w:val="432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571096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24174B" w14:textId="475AB0DB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9E790D" w14:textId="0287013F" w:rsidR="00813B42" w:rsidRPr="00B80D69" w:rsidRDefault="00813B42" w:rsidP="006E580C">
            <w:pPr>
              <w:snapToGrid w:val="0"/>
              <w:spacing w:after="0" w:line="240" w:lineRule="auto"/>
              <w:jc w:val="both"/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Discuss various forms of dividend in detail.</w:t>
            </w:r>
          </w:p>
        </w:tc>
        <w:tc>
          <w:tcPr>
            <w:tcW w:w="0" w:type="auto"/>
            <w:vAlign w:val="center"/>
          </w:tcPr>
          <w:p w14:paraId="5096DBA3" w14:textId="38DEDFA6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74D60E" w14:textId="5936B9EC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44A8C3" w14:textId="50907FEF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6E580C" w:rsidRPr="00B80D69" w14:paraId="1FAF1612" w14:textId="77777777" w:rsidTr="00813B42">
        <w:trPr>
          <w:trHeight w:val="242"/>
        </w:trPr>
        <w:tc>
          <w:tcPr>
            <w:tcW w:w="0" w:type="auto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68C088" w14:textId="77777777" w:rsidR="006E580C" w:rsidRPr="00B80D69" w:rsidRDefault="006E580C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E580C" w:rsidRPr="00B80D69" w14:paraId="1C53CD34" w14:textId="77777777" w:rsidTr="00813B42">
        <w:trPr>
          <w:trHeight w:val="395"/>
        </w:trPr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EE8356" w14:textId="77777777" w:rsidR="006E580C" w:rsidRPr="00B80D69" w:rsidRDefault="006E580C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314911" w14:textId="4FC23148" w:rsidR="006E580C" w:rsidRPr="00B80D69" w:rsidRDefault="006E580C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CCCEE50" w14:textId="6A884D40" w:rsidR="006E580C" w:rsidRPr="00B80D69" w:rsidRDefault="006E580C" w:rsidP="006E580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Critically examine the assumptions of the relevance hypothesis of Gorden model regarding dividend distribution.</w:t>
            </w:r>
          </w:p>
        </w:tc>
        <w:tc>
          <w:tcPr>
            <w:tcW w:w="0" w:type="auto"/>
            <w:vAlign w:val="center"/>
          </w:tcPr>
          <w:p w14:paraId="1CDF4470" w14:textId="02922D73" w:rsidR="006E580C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6E580C" w:rsidRPr="00B80D69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513A34" w14:textId="2EC4CBBA" w:rsidR="006E580C" w:rsidRPr="00B80D69" w:rsidRDefault="006E580C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5369" w:rsidRPr="00B80D6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32BB9A" w14:textId="6D74A402" w:rsidR="006E580C" w:rsidRPr="00B80D69" w:rsidRDefault="006E580C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85369" w:rsidRPr="00B80D6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E580C" w:rsidRPr="00B80D69" w14:paraId="74D74219" w14:textId="77777777" w:rsidTr="00813B42">
        <w:trPr>
          <w:trHeight w:val="70"/>
        </w:trPr>
        <w:tc>
          <w:tcPr>
            <w:tcW w:w="0" w:type="auto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08349D" w14:textId="0936982B" w:rsidR="006E580C" w:rsidRPr="00B80D69" w:rsidRDefault="006E580C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13B42" w:rsidRPr="00B80D69" w14:paraId="1598278F" w14:textId="77777777" w:rsidTr="00813B42">
        <w:trPr>
          <w:trHeight w:val="432"/>
        </w:trPr>
        <w:tc>
          <w:tcPr>
            <w:tcW w:w="0" w:type="auto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10FBBD6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A5B2DE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</w:tcPr>
          <w:p w14:paraId="16CBDC59" w14:textId="7E3D1B52" w:rsidR="00813B42" w:rsidRPr="00B80D69" w:rsidRDefault="00813B42" w:rsidP="006E580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Define the term working capital and explain its significance.</w:t>
            </w:r>
          </w:p>
        </w:tc>
        <w:tc>
          <w:tcPr>
            <w:tcW w:w="0" w:type="auto"/>
            <w:vAlign w:val="center"/>
          </w:tcPr>
          <w:p w14:paraId="25D0FE47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B7A941" w14:textId="13FEF0B0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E51D0B" w14:textId="3A27629D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13B42" w:rsidRPr="00B80D69" w14:paraId="78D683D6" w14:textId="77777777" w:rsidTr="00813B42">
        <w:trPr>
          <w:trHeight w:val="485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325665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291211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A70AEB" w14:textId="4235E225" w:rsidR="00813B42" w:rsidRPr="00B80D69" w:rsidRDefault="00813B42" w:rsidP="006E5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in detail cash management techniques.</w:t>
            </w:r>
          </w:p>
        </w:tc>
        <w:tc>
          <w:tcPr>
            <w:tcW w:w="0" w:type="auto"/>
            <w:vAlign w:val="center"/>
          </w:tcPr>
          <w:p w14:paraId="205A8CD9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DA3281" w14:textId="366446A3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D05840" w14:textId="5F116A49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6E580C" w:rsidRPr="00B80D69" w14:paraId="251DB5FA" w14:textId="77777777" w:rsidTr="00813B42">
        <w:trPr>
          <w:trHeight w:val="368"/>
        </w:trPr>
        <w:tc>
          <w:tcPr>
            <w:tcW w:w="0" w:type="auto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8C9ADB" w14:textId="77777777" w:rsidR="006E580C" w:rsidRPr="00B80D69" w:rsidRDefault="006E580C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13B42" w:rsidRPr="00B80D69" w14:paraId="545B822B" w14:textId="77777777" w:rsidTr="00813B42">
        <w:trPr>
          <w:trHeight w:val="432"/>
        </w:trPr>
        <w:tc>
          <w:tcPr>
            <w:tcW w:w="0" w:type="auto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9B1C1A" w14:textId="4E697A03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91C12C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ACA9DF" w14:textId="0DC99D43" w:rsidR="00813B42" w:rsidRPr="00B80D69" w:rsidRDefault="00813B42" w:rsidP="006E5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Outline the various inventory control systems in inventory management.</w:t>
            </w:r>
          </w:p>
        </w:tc>
        <w:tc>
          <w:tcPr>
            <w:tcW w:w="0" w:type="auto"/>
            <w:vAlign w:val="center"/>
          </w:tcPr>
          <w:p w14:paraId="0BFDB7A4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7ACA13" w14:textId="250AAB0F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A6F6EC" w14:textId="25513764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13B42" w:rsidRPr="00B80D69" w14:paraId="6C3FDC87" w14:textId="77777777" w:rsidTr="00813B42">
        <w:trPr>
          <w:trHeight w:val="432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59D7B92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9A629D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0" w:type="auto"/>
          </w:tcPr>
          <w:p w14:paraId="5EC5DAF4" w14:textId="5BAE222C" w:rsidR="00813B42" w:rsidRPr="00B80D69" w:rsidRDefault="00813B42" w:rsidP="006E5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Enumerate the stages involved in Working capital cycle.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6DAC23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71B153" w14:textId="0AA2DD26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ACAB99" w14:textId="37C6C21B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14:paraId="272180B0" w14:textId="77777777"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sectPr w:rsidR="00D03572" w:rsidRPr="003257AD" w:rsidSect="00BE45E0">
      <w:pgSz w:w="11906" w:h="16838"/>
      <w:pgMar w:top="360" w:right="836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B48AD"/>
    <w:multiLevelType w:val="hybridMultilevel"/>
    <w:tmpl w:val="B2BEA824"/>
    <w:lvl w:ilvl="0" w:tplc="DC6A8DA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2E57F0"/>
    <w:multiLevelType w:val="hybridMultilevel"/>
    <w:tmpl w:val="C2803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0"/>
  </w:num>
  <w:num w:numId="5">
    <w:abstractNumId w:val="7"/>
  </w:num>
  <w:num w:numId="6">
    <w:abstractNumId w:val="9"/>
  </w:num>
  <w:num w:numId="7">
    <w:abstractNumId w:val="1"/>
  </w:num>
  <w:num w:numId="8">
    <w:abstractNumId w:val="8"/>
  </w:num>
  <w:num w:numId="9">
    <w:abstractNumId w:val="5"/>
  </w:num>
  <w:num w:numId="10">
    <w:abstractNumId w:val="6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37C1"/>
    <w:rsid w:val="0002555C"/>
    <w:rsid w:val="00034A6E"/>
    <w:rsid w:val="000466F7"/>
    <w:rsid w:val="00053A2B"/>
    <w:rsid w:val="00066800"/>
    <w:rsid w:val="000739B9"/>
    <w:rsid w:val="000968CC"/>
    <w:rsid w:val="0009779F"/>
    <w:rsid w:val="000A4732"/>
    <w:rsid w:val="000C1D0F"/>
    <w:rsid w:val="000D0B88"/>
    <w:rsid w:val="000F12BE"/>
    <w:rsid w:val="000F34C0"/>
    <w:rsid w:val="00103309"/>
    <w:rsid w:val="001444C4"/>
    <w:rsid w:val="00150DF0"/>
    <w:rsid w:val="00155D25"/>
    <w:rsid w:val="001A01E5"/>
    <w:rsid w:val="001B5D8A"/>
    <w:rsid w:val="001D2D02"/>
    <w:rsid w:val="00227314"/>
    <w:rsid w:val="00234DD6"/>
    <w:rsid w:val="00271859"/>
    <w:rsid w:val="00283FC8"/>
    <w:rsid w:val="00284F2E"/>
    <w:rsid w:val="00296345"/>
    <w:rsid w:val="002A7366"/>
    <w:rsid w:val="002B12E4"/>
    <w:rsid w:val="002C5460"/>
    <w:rsid w:val="002E177B"/>
    <w:rsid w:val="00316B49"/>
    <w:rsid w:val="003257AD"/>
    <w:rsid w:val="003573F1"/>
    <w:rsid w:val="003707C9"/>
    <w:rsid w:val="0037165F"/>
    <w:rsid w:val="003A58A6"/>
    <w:rsid w:val="003C2DD8"/>
    <w:rsid w:val="003D1F3A"/>
    <w:rsid w:val="003E5FE9"/>
    <w:rsid w:val="003F1647"/>
    <w:rsid w:val="004039FF"/>
    <w:rsid w:val="00417E7D"/>
    <w:rsid w:val="004257AC"/>
    <w:rsid w:val="004303C4"/>
    <w:rsid w:val="00442E53"/>
    <w:rsid w:val="00454207"/>
    <w:rsid w:val="004551A6"/>
    <w:rsid w:val="00456FF1"/>
    <w:rsid w:val="0047454F"/>
    <w:rsid w:val="00474BA7"/>
    <w:rsid w:val="00485725"/>
    <w:rsid w:val="004E2978"/>
    <w:rsid w:val="004F2539"/>
    <w:rsid w:val="004F321E"/>
    <w:rsid w:val="00504475"/>
    <w:rsid w:val="00512653"/>
    <w:rsid w:val="005450AF"/>
    <w:rsid w:val="00554B1A"/>
    <w:rsid w:val="005670EB"/>
    <w:rsid w:val="00590237"/>
    <w:rsid w:val="00593548"/>
    <w:rsid w:val="005B4498"/>
    <w:rsid w:val="005D3557"/>
    <w:rsid w:val="005D4971"/>
    <w:rsid w:val="005E17EC"/>
    <w:rsid w:val="0062034D"/>
    <w:rsid w:val="00640885"/>
    <w:rsid w:val="00655F00"/>
    <w:rsid w:val="006863D7"/>
    <w:rsid w:val="00686D5C"/>
    <w:rsid w:val="006A2F3F"/>
    <w:rsid w:val="006B2DE9"/>
    <w:rsid w:val="006D7EC7"/>
    <w:rsid w:val="006E4EE6"/>
    <w:rsid w:val="006E580C"/>
    <w:rsid w:val="006F4FA5"/>
    <w:rsid w:val="0070484B"/>
    <w:rsid w:val="007162E1"/>
    <w:rsid w:val="00720555"/>
    <w:rsid w:val="00723CAF"/>
    <w:rsid w:val="00725E66"/>
    <w:rsid w:val="0072633A"/>
    <w:rsid w:val="00750701"/>
    <w:rsid w:val="00756B56"/>
    <w:rsid w:val="00757172"/>
    <w:rsid w:val="007622B9"/>
    <w:rsid w:val="00764BF3"/>
    <w:rsid w:val="00773123"/>
    <w:rsid w:val="00780A16"/>
    <w:rsid w:val="00783898"/>
    <w:rsid w:val="007847B7"/>
    <w:rsid w:val="007B0089"/>
    <w:rsid w:val="007B145D"/>
    <w:rsid w:val="007B2CF8"/>
    <w:rsid w:val="007F2DB7"/>
    <w:rsid w:val="007F3122"/>
    <w:rsid w:val="007F3DDF"/>
    <w:rsid w:val="008014FE"/>
    <w:rsid w:val="00801696"/>
    <w:rsid w:val="00806ACA"/>
    <w:rsid w:val="008072C1"/>
    <w:rsid w:val="00813B42"/>
    <w:rsid w:val="00816157"/>
    <w:rsid w:val="008166E1"/>
    <w:rsid w:val="00833FBB"/>
    <w:rsid w:val="0084223B"/>
    <w:rsid w:val="00843353"/>
    <w:rsid w:val="008817E1"/>
    <w:rsid w:val="00884594"/>
    <w:rsid w:val="00891022"/>
    <w:rsid w:val="008A7ED6"/>
    <w:rsid w:val="008B5361"/>
    <w:rsid w:val="008E32BF"/>
    <w:rsid w:val="00906B65"/>
    <w:rsid w:val="009071F8"/>
    <w:rsid w:val="00910762"/>
    <w:rsid w:val="00917290"/>
    <w:rsid w:val="0093182A"/>
    <w:rsid w:val="009379B3"/>
    <w:rsid w:val="0095291F"/>
    <w:rsid w:val="00985369"/>
    <w:rsid w:val="00990A16"/>
    <w:rsid w:val="009C3F91"/>
    <w:rsid w:val="009F0287"/>
    <w:rsid w:val="00A07AEF"/>
    <w:rsid w:val="00A171E8"/>
    <w:rsid w:val="00A21A62"/>
    <w:rsid w:val="00A37843"/>
    <w:rsid w:val="00A43123"/>
    <w:rsid w:val="00A70A19"/>
    <w:rsid w:val="00AA1A23"/>
    <w:rsid w:val="00AA1D8C"/>
    <w:rsid w:val="00AB5201"/>
    <w:rsid w:val="00AB54D0"/>
    <w:rsid w:val="00AD4CC9"/>
    <w:rsid w:val="00AE789F"/>
    <w:rsid w:val="00AF7F5A"/>
    <w:rsid w:val="00B05E53"/>
    <w:rsid w:val="00B11358"/>
    <w:rsid w:val="00B223DF"/>
    <w:rsid w:val="00B34647"/>
    <w:rsid w:val="00B4782D"/>
    <w:rsid w:val="00B50A9C"/>
    <w:rsid w:val="00B72863"/>
    <w:rsid w:val="00B76265"/>
    <w:rsid w:val="00B80D69"/>
    <w:rsid w:val="00B92628"/>
    <w:rsid w:val="00B93AE5"/>
    <w:rsid w:val="00BA4B0B"/>
    <w:rsid w:val="00BD0A5D"/>
    <w:rsid w:val="00BD5D34"/>
    <w:rsid w:val="00BE45E0"/>
    <w:rsid w:val="00C01AC7"/>
    <w:rsid w:val="00C32BA6"/>
    <w:rsid w:val="00C476C6"/>
    <w:rsid w:val="00C545C2"/>
    <w:rsid w:val="00C54673"/>
    <w:rsid w:val="00C61C88"/>
    <w:rsid w:val="00C84F0A"/>
    <w:rsid w:val="00C91436"/>
    <w:rsid w:val="00CB490C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763D0"/>
    <w:rsid w:val="00D93CB7"/>
    <w:rsid w:val="00D9502C"/>
    <w:rsid w:val="00D95B67"/>
    <w:rsid w:val="00D95FDE"/>
    <w:rsid w:val="00D9689C"/>
    <w:rsid w:val="00DA6819"/>
    <w:rsid w:val="00DB3833"/>
    <w:rsid w:val="00DB3B00"/>
    <w:rsid w:val="00DC48EE"/>
    <w:rsid w:val="00DD02CE"/>
    <w:rsid w:val="00DE2207"/>
    <w:rsid w:val="00DE5CE6"/>
    <w:rsid w:val="00DF5DDF"/>
    <w:rsid w:val="00E05230"/>
    <w:rsid w:val="00E267F8"/>
    <w:rsid w:val="00E53B09"/>
    <w:rsid w:val="00E60002"/>
    <w:rsid w:val="00E67488"/>
    <w:rsid w:val="00E77988"/>
    <w:rsid w:val="00EA12F9"/>
    <w:rsid w:val="00EB081D"/>
    <w:rsid w:val="00EC2087"/>
    <w:rsid w:val="00EC60A1"/>
    <w:rsid w:val="00ED6E64"/>
    <w:rsid w:val="00EF14FB"/>
    <w:rsid w:val="00F0681E"/>
    <w:rsid w:val="00F20548"/>
    <w:rsid w:val="00F22185"/>
    <w:rsid w:val="00F25916"/>
    <w:rsid w:val="00F42277"/>
    <w:rsid w:val="00F558BF"/>
    <w:rsid w:val="00F60B3C"/>
    <w:rsid w:val="00F616CD"/>
    <w:rsid w:val="00F75871"/>
    <w:rsid w:val="00F85D6C"/>
    <w:rsid w:val="00FA3AE2"/>
    <w:rsid w:val="00FB3854"/>
    <w:rsid w:val="00FC59EA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FE2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06A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806AC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TableGrid">
    <w:name w:val="Table Grid"/>
    <w:basedOn w:val="TableNormal"/>
    <w:uiPriority w:val="59"/>
    <w:rsid w:val="004257A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257AC"/>
    <w:pPr>
      <w:spacing w:after="0" w:line="240" w:lineRule="auto"/>
    </w:pPr>
    <w:rPr>
      <w:lang w:val="en-US"/>
    </w:rPr>
  </w:style>
  <w:style w:type="character" w:customStyle="1" w:styleId="NoSpacingChar">
    <w:name w:val="No Spacing Char"/>
    <w:link w:val="NoSpacing"/>
    <w:rsid w:val="004257AC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06A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806AC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TableGrid">
    <w:name w:val="Table Grid"/>
    <w:basedOn w:val="TableNormal"/>
    <w:uiPriority w:val="59"/>
    <w:rsid w:val="004257A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257AC"/>
    <w:pPr>
      <w:spacing w:after="0" w:line="240" w:lineRule="auto"/>
    </w:pPr>
    <w:rPr>
      <w:lang w:val="en-US"/>
    </w:rPr>
  </w:style>
  <w:style w:type="character" w:customStyle="1" w:styleId="NoSpacingChar">
    <w:name w:val="No Spacing Char"/>
    <w:link w:val="NoSpacing"/>
    <w:rsid w:val="004257A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59435cd-c646-40b8-b904-ec6dc23e82f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BA8D32F6D7D341A84854741DBA1C60" ma:contentTypeVersion="16" ma:contentTypeDescription="Create a new document." ma:contentTypeScope="" ma:versionID="5246186ffe2aaa2c20cbb8d2c592ffb6">
  <xsd:schema xmlns:xsd="http://www.w3.org/2001/XMLSchema" xmlns:xs="http://www.w3.org/2001/XMLSchema" xmlns:p="http://schemas.microsoft.com/office/2006/metadata/properties" xmlns:ns3="d59435cd-c646-40b8-b904-ec6dc23e82f0" xmlns:ns4="f40f80ce-0b14-4742-aa57-73d3399979a0" targetNamespace="http://schemas.microsoft.com/office/2006/metadata/properties" ma:root="true" ma:fieldsID="1f08cc3d13538e51f2ad9a9a746ecb2e" ns3:_="" ns4:_="">
    <xsd:import namespace="d59435cd-c646-40b8-b904-ec6dc23e82f0"/>
    <xsd:import namespace="f40f80ce-0b14-4742-aa57-73d3399979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435cd-c646-40b8-b904-ec6dc23e82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f80ce-0b14-4742-aa57-73d3399979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326E3-FA22-4619-A506-977B176A80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F79B5A-DB52-4B28-8299-18C8BB59A9F6}">
  <ds:schemaRefs>
    <ds:schemaRef ds:uri="http://schemas.microsoft.com/office/2006/metadata/properties"/>
    <ds:schemaRef ds:uri="http://schemas.microsoft.com/office/infopath/2007/PartnerControls"/>
    <ds:schemaRef ds:uri="d59435cd-c646-40b8-b904-ec6dc23e82f0"/>
  </ds:schemaRefs>
</ds:datastoreItem>
</file>

<file path=customXml/itemProps3.xml><?xml version="1.0" encoding="utf-8"?>
<ds:datastoreItem xmlns:ds="http://schemas.openxmlformats.org/officeDocument/2006/customXml" ds:itemID="{F5597347-A66D-43F8-8B1B-3D92E8D93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9435cd-c646-40b8-b904-ec6dc23e82f0"/>
    <ds:schemaRef ds:uri="f40f80ce-0b14-4742-aa57-73d3399979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AB001E-6B01-485F-9AA9-F379094DE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8</cp:revision>
  <cp:lastPrinted>2024-03-20T07:46:00Z</cp:lastPrinted>
  <dcterms:created xsi:type="dcterms:W3CDTF">2023-08-01T05:03:00Z</dcterms:created>
  <dcterms:modified xsi:type="dcterms:W3CDTF">2024-03-20T07:58:00Z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0x01010000BA8D32F6D7D341A84854741DBA1C60</vt:lpwstr>
  </property>
</Properties>
</file>